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05" w:type="dxa"/>
        <w:tblInd w:w="93" w:type="dxa"/>
        <w:tblLook w:val="04A0" w:firstRow="1" w:lastRow="0" w:firstColumn="1" w:lastColumn="0" w:noHBand="0" w:noVBand="1"/>
      </w:tblPr>
      <w:tblGrid>
        <w:gridCol w:w="7900"/>
        <w:gridCol w:w="1180"/>
        <w:gridCol w:w="1425"/>
      </w:tblGrid>
      <w:tr w:rsidR="00884DF2" w:rsidRPr="00884DF2" w:rsidTr="00884DF2">
        <w:trPr>
          <w:trHeight w:val="210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Сведения о материально-технической базе учреждения</w:t>
            </w:r>
          </w:p>
        </w:tc>
      </w:tr>
      <w:tr w:rsidR="00884DF2" w:rsidRPr="00884DF2" w:rsidTr="00884DF2">
        <w:trPr>
          <w:trHeight w:val="255"/>
        </w:trPr>
        <w:tc>
          <w:tcPr>
            <w:tcW w:w="10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 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Наименование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№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>строки</w:t>
            </w: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Количество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bookmarkStart w:id="0" w:name="RANGE!C4:C43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  <w:bookmarkEnd w:id="0"/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зданий и сооружений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Общая площадь всех помещений (м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130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Их площадь (м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85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Количество мастерских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Число тракторов для учебных целей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физкультурный зал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плавательный бассейн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актовый или лекционный зал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музей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1 600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Размер подсобного сельского хозяйства (при отсутствии поставить"0") (м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Имеется ли столовая или буфет с горячим питанием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т. ч. в приспособленных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посадочных ме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ст в ст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оловых, буфетах - всего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25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т. ч. посадочных ме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ст в пр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Численность обучающихся, пользующихся горячим питанием (чел.)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16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в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т.ч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. школьных учебников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Техническое состояние общеобразовательного учреждения: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зданий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находится ли в аварийном состоянии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зданий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имеют все виды благоустройства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Наличие: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водопровода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центрального отопления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канализации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автомобилей для учебных целей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приотсутсвии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автомобилей поставить "0")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пассажирских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в них рабочих мест с ЭВМ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ЭВМ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из них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: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приобретенных за последний год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используются в учебных целях 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 них (из стр. 39):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 них (из стр. 41):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Подключено ли учреждение к сети Интернет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Тип подключения к сети Интернет: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    модем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выделенная линия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спутниковое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скорость подключения к сети Интернет:  от 128 кбит/с  до 256 кбит/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с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от 256 кбит/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с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до 1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от 1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/с до 5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от 5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/с и выше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 них (из стр.51)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адрес электронной почты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собственный сайт в сети Интернет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lastRenderedPageBreak/>
              <w:t>Ведется ли в учреждении электронный дневник, электронный журнал успеваемости 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электронную библиотеку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пожарную сигнализацию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Имеет ли учреждение дымовые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извещатели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пожарные краны и рукава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огнетушителей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системы видеонаблюдения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"тревожную кнопку"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,н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Имеет ли учреждение условия для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беспрепяиственного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доступа инвалидов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</w:tr>
    </w:tbl>
    <w:p w:rsidR="009131F5" w:rsidRDefault="00884DF2">
      <w:bookmarkStart w:id="1" w:name="_GoBack"/>
      <w:bookmarkEnd w:id="1"/>
    </w:p>
    <w:sectPr w:rsidR="009131F5" w:rsidSect="00884D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DF2"/>
    <w:rsid w:val="0039130E"/>
    <w:rsid w:val="00611626"/>
    <w:rsid w:val="00884DF2"/>
    <w:rsid w:val="00A8197E"/>
    <w:rsid w:val="00DC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3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2014-02-03T06:39:00Z</dcterms:created>
  <dcterms:modified xsi:type="dcterms:W3CDTF">2014-02-03T06:41:00Z</dcterms:modified>
</cp:coreProperties>
</file>